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03" w:rsidRDefault="001B0A03"/>
    <w:p w:rsidR="008F4759" w:rsidRDefault="008F4759">
      <w:r>
        <w:t>Important Changes to Pre-Hospital Care</w:t>
      </w:r>
    </w:p>
    <w:p w:rsidR="008857B7" w:rsidRDefault="008857B7">
      <w:r>
        <w:t>North Allegheny is committed to providin</w:t>
      </w:r>
      <w:r w:rsidR="008F4759">
        <w:t>g our student athletes with the most current and superior</w:t>
      </w:r>
      <w:r>
        <w:t xml:space="preserve"> care when it comes to sports related injury.  As part of this commitment, our sports medicine team participates in continuing ed</w:t>
      </w:r>
      <w:r w:rsidR="009F1A30">
        <w:t xml:space="preserve">ucation, research, and </w:t>
      </w:r>
      <w:r w:rsidR="00273557">
        <w:t xml:space="preserve">stays abreast on </w:t>
      </w:r>
      <w:r w:rsidR="009F1A30">
        <w:t xml:space="preserve">changes in </w:t>
      </w:r>
      <w:r w:rsidR="00273557">
        <w:t xml:space="preserve">national and local regulations in </w:t>
      </w:r>
      <w:r w:rsidR="009F1A30">
        <w:t>standards of care so that our emergency action plan, protocols, and pract</w:t>
      </w:r>
      <w:r w:rsidR="008F4759">
        <w:t>ice are up to date and evidence-</w:t>
      </w:r>
      <w:r w:rsidR="009F1A30">
        <w:t xml:space="preserve">based.  </w:t>
      </w:r>
    </w:p>
    <w:p w:rsidR="008F4759" w:rsidRDefault="009F1A30">
      <w:r>
        <w:t xml:space="preserve">One of the most significant changes has occurred this year with regards to treatment of the spine injured athlete.  </w:t>
      </w:r>
      <w:r w:rsidR="0072377F">
        <w:t>In the past, the use of a spine board was common practice.  Additionally, protective equipment was only to</w:t>
      </w:r>
      <w:r w:rsidR="00BE350E">
        <w:t xml:space="preserve"> be removed if the facemask could not be removed in a reasonable amount of time</w:t>
      </w:r>
      <w:r w:rsidR="008F4759">
        <w:t xml:space="preserve"> or if the helmet and chin strap allowed movement in the cervical spine</w:t>
      </w:r>
      <w:r w:rsidR="00BE350E">
        <w:t xml:space="preserve">.  </w:t>
      </w:r>
    </w:p>
    <w:p w:rsidR="009F1A30" w:rsidRDefault="0072377F">
      <w:r>
        <w:t>According to the Pennsylvania Department of Health, immobilization on a spine board may cause pain, agitation, respiratory compromise, and pressure ulcers.  Therefore, new standards of c</w:t>
      </w:r>
      <w:r w:rsidR="001B0A03">
        <w:t>are not only limit</w:t>
      </w:r>
      <w:r>
        <w:t xml:space="preserve"> the use of spine boards, but also</w:t>
      </w:r>
      <w:r w:rsidR="00BE350E">
        <w:t xml:space="preserve"> require</w:t>
      </w:r>
      <w:r>
        <w:t xml:space="preserve"> that protective sports equipment (helmet, shoulder pads, </w:t>
      </w:r>
      <w:r w:rsidR="006E23BC">
        <w:t>etc.</w:t>
      </w:r>
      <w:r>
        <w:t>) be removed prior to transport</w:t>
      </w:r>
      <w:r w:rsidR="00BE350E">
        <w:t xml:space="preserve"> by 3 trained rescuers</w:t>
      </w:r>
      <w:r>
        <w:t xml:space="preserve">.  </w:t>
      </w:r>
      <w:r w:rsidR="00BE350E">
        <w:t xml:space="preserve">There are still many scenarios in which </w:t>
      </w:r>
      <w:r w:rsidR="00273557">
        <w:t>spinal motion restriction with a spine board is warranted.</w:t>
      </w:r>
      <w:r w:rsidR="001B0A03">
        <w:t xml:space="preserve">  For more specifics on the appropriate uses for spine boards and more information on these changes in standards of care, please review the PA Department of Health’s “Spinal Care</w:t>
      </w:r>
      <w:r w:rsidR="00DB4CE7">
        <w:t>:</w:t>
      </w:r>
      <w:r w:rsidR="001B0A03">
        <w:t xml:space="preserve"> Statewide BLS Protocol” and the National Athletic Trainers Associations </w:t>
      </w:r>
      <w:r w:rsidR="00DB4CE7">
        <w:t>consensus</w:t>
      </w:r>
      <w:r w:rsidR="001B0A03">
        <w:t xml:space="preserve"> statement, “Appropriate Care of the Spine Injured Athlete”.</w:t>
      </w:r>
      <w:bookmarkStart w:id="0" w:name="_GoBack"/>
      <w:bookmarkEnd w:id="0"/>
    </w:p>
    <w:sectPr w:rsidR="009F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7"/>
    <w:rsid w:val="001B0A03"/>
    <w:rsid w:val="00273557"/>
    <w:rsid w:val="006E23BC"/>
    <w:rsid w:val="0072377F"/>
    <w:rsid w:val="008857B7"/>
    <w:rsid w:val="008F4759"/>
    <w:rsid w:val="009F1A30"/>
    <w:rsid w:val="00BE350E"/>
    <w:rsid w:val="00D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8D5428A2</Template>
  <TotalTime>2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Musher, Sarah</dc:creator>
  <cp:lastModifiedBy>Musher, Sarah</cp:lastModifiedBy>
  <cp:revision>2</cp:revision>
  <dcterms:created xsi:type="dcterms:W3CDTF">2015-08-26T22:21:00Z</dcterms:created>
  <dcterms:modified xsi:type="dcterms:W3CDTF">2015-08-26T22:21:00Z</dcterms:modified>
</cp:coreProperties>
</file>